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rtl w:val="0"/>
        </w:rPr>
        <w:tab/>
        <w:tab/>
        <w:tab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0" distR="0" hidden="0" layoutInCell="0" locked="0" relativeHeight="0" simplePos="0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1026795" cy="493395"/>
            <wp:effectExtent b="0" l="0" r="0" t="0"/>
            <wp:wrapSquare wrapText="bothSides" distB="0" distT="0" distL="0" distR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4933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before="0" w:line="240" w:lineRule="auto"/>
        <w:ind w:left="2880" w:firstLine="720"/>
        <w:contextualSpacing w:val="0"/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rtl w:val="0"/>
        </w:rPr>
        <w:t xml:space="preserve">Unit 3 English: Outcome 2 –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000000"/>
          <w:sz w:val="24"/>
          <w:rtl w:val="0"/>
        </w:rPr>
        <w:t xml:space="preserve">Creating and Presenting – The Lot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880" w:firstLine="0"/>
        <w:contextualSpacing w:val="0"/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rtl w:val="0"/>
        </w:rPr>
        <w:t xml:space="preserve">             Unit 3   SAC 2:  Creating and Presenting Criteria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88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88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rtl w:val="0"/>
        </w:rPr>
        <w:t xml:space="preserve">Student Name: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rtl w:val="0"/>
        </w:rPr>
        <w:t xml:space="preserve">Teacher Name: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204.0" w:type="dxa"/>
        <w:jc w:val="left"/>
        <w:tblInd w:w="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700"/>
        <w:gridCol w:w="1700"/>
        <w:gridCol w:w="1701"/>
        <w:gridCol w:w="1701"/>
        <w:gridCol w:w="1701"/>
        <w:gridCol w:w="1701"/>
        <w:tblGridChange w:id="0">
          <w:tblGrid>
            <w:gridCol w:w="1700"/>
            <w:gridCol w:w="1700"/>
            <w:gridCol w:w="1701"/>
            <w:gridCol w:w="1701"/>
            <w:gridCol w:w="1701"/>
            <w:gridCol w:w="1701"/>
          </w:tblGrid>
        </w:tblGridChange>
      </w:tblGrid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rtl w:val="0"/>
              </w:rPr>
              <w:t xml:space="preserve">5 marks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rtl w:val="0"/>
              </w:rPr>
              <w:t xml:space="preserve">4 marks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rtl w:val="0"/>
              </w:rPr>
              <w:t xml:space="preserve">3 marks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rtl w:val="0"/>
              </w:rPr>
              <w:t xml:space="preserve">2 marks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rtl w:val="0"/>
              </w:rPr>
              <w:t xml:space="preserve">1 mark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R="00000000" w:rsidDel="00000000" w:rsidP="00000000" w:rsidRDefault="00000000" w:rsidRPr="00000000">
            <w:pPr>
              <w:tabs>
                <w:tab w:val="left" w:pos="397"/>
              </w:tabs>
              <w:spacing w:after="0" w:before="8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8"/>
                <w:rtl w:val="0"/>
              </w:rPr>
              <w:t xml:space="preserve">Shaping of ideas, arguments and language appropriate to the chosen form, audience, purpose and context.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rtl w:val="0"/>
              </w:rPr>
              <w:t xml:space="preserve">Skilful shaping of ideas, arguments and language appropriate to the chosen form, audience, purpose and context.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rtl w:val="0"/>
              </w:rPr>
              <w:t xml:space="preserve">Considered use of ideas, arguments and language appropriate to the chosen form, audience, purpose and context.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rtl w:val="0"/>
              </w:rPr>
              <w:t xml:space="preserve">Suitable use of ideas, arguments and language appropriate to the chosen form, audience, purpose and context.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rtl w:val="0"/>
              </w:rPr>
              <w:t xml:space="preserve">Use of ideas, arguments and language generally appropriate to the chosen form, audience, purpose and context.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rtl w:val="0"/>
              </w:rPr>
              <w:t xml:space="preserve">Little evidence of an ability to use ideas, arguments and language appropriate to the chosen form, audience, purpose and context.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R="00000000" w:rsidDel="00000000" w:rsidP="00000000" w:rsidRDefault="00000000" w:rsidRPr="00000000">
            <w:pPr>
              <w:tabs>
                <w:tab w:val="left" w:pos="397"/>
              </w:tabs>
              <w:spacing w:after="0" w:before="8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8"/>
                <w:rtl w:val="0"/>
              </w:rPr>
              <w:t xml:space="preserve">Understanding of complex ideas and/or arguments relevant to the chosen Context.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rtl w:val="0"/>
              </w:rPr>
              <w:t xml:space="preserve">Sophisticated understanding of complex ideas and/or arguments relevant to the chosen Context.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rtl w:val="0"/>
              </w:rPr>
              <w:t xml:space="preserve">Thorough understanding of ideas and/or arguments relevant to the chosen Context.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rtl w:val="0"/>
              </w:rPr>
              <w:t xml:space="preserve">Clear understanding of basic ideas and/or arguments relevant to the chosen Context.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rtl w:val="0"/>
              </w:rPr>
              <w:t xml:space="preserve">Some understanding of basic ideas and/or arguments relevant to the chosen Context.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rtl w:val="0"/>
              </w:rPr>
              <w:t xml:space="preserve">Limited understanding of basic ideas and/or arguments relevant to the chosen Context.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R="00000000" w:rsidDel="00000000" w:rsidP="00000000" w:rsidRDefault="00000000" w:rsidRPr="00000000">
            <w:pPr>
              <w:tabs>
                <w:tab w:val="left" w:pos="397"/>
              </w:tabs>
              <w:spacing w:after="0" w:before="8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8"/>
                <w:rtl w:val="0"/>
              </w:rPr>
              <w:t xml:space="preserve">Understanding of complex ideas and/or arguments presented in selected text/s.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rtl w:val="0"/>
              </w:rPr>
              <w:t xml:space="preserve">Sophisticated understanding of complex ideas and/or arguments presented in selected text/s.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rtl w:val="0"/>
              </w:rPr>
              <w:t xml:space="preserve">Thorough understanding of ideas and/or arguments presented in selected text/s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rtl w:val="0"/>
              </w:rPr>
              <w:t xml:space="preserve">Clear understanding of basic ideas and/or arguments presented in selected texts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rtl w:val="0"/>
              </w:rPr>
              <w:t xml:space="preserve">Some understanding of basic ideas and/or arguments presented in selected texts.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rtl w:val="0"/>
              </w:rPr>
              <w:t xml:space="preserve">Limited understanding of basic ideas and/or arguments presented in selected texts</w:t>
            </w:r>
          </w:p>
        </w:tc>
      </w:tr>
      <w:tr>
        <w:trPr>
          <w:trHeight w:val="132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R="00000000" w:rsidDel="00000000" w:rsidP="00000000" w:rsidRDefault="00000000" w:rsidRPr="00000000">
            <w:pPr>
              <w:tabs>
                <w:tab w:val="left" w:pos="397"/>
              </w:tabs>
              <w:spacing w:after="0" w:before="4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8"/>
                <w:rtl w:val="0"/>
              </w:rPr>
              <w:t xml:space="preserve">Ability to draw on and develop these ideas and/or arguments in the creation of own text/s.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rtl w:val="0"/>
              </w:rPr>
              <w:t xml:space="preserve">A demonstrated ability to draw on ideas and/or arguments and develop these in the creation of own text/s.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rtl w:val="0"/>
              </w:rPr>
              <w:t xml:space="preserve">A demonstrated ability to draw purposefully on these in the creation of own text/s.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rtl w:val="0"/>
              </w:rPr>
              <w:t xml:space="preserve">A demonstrated ability to draw on these to some degree in the creation of own text/s.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rtl w:val="0"/>
              </w:rPr>
              <w:t xml:space="preserve">Some evidence of an ability to draw on these in the creation of own text/s.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rtl w:val="0"/>
              </w:rPr>
              <w:t xml:space="preserve">Little evidence of an ability to draw on these in the creation of own text/s.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8"/>
                <w:rtl w:val="0"/>
              </w:rPr>
              <w:t xml:space="preserve">Use of appropriate metalanguage and written explanation.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rtl w:val="0"/>
              </w:rPr>
              <w:t xml:space="preserve">Use of appropriate metalanguage to present an insightful, highly expressive and coherent written explanation of personal authorial choices.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rtl w:val="0"/>
              </w:rPr>
              <w:t xml:space="preserve">Use of appropriate metalanguage to present a considered, expressive and coherent written explanation of personal authorial choices.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rtl w:val="0"/>
              </w:rPr>
              <w:t xml:space="preserve">Use of metalanguage to present a clear, coherent and general explanation of personal authorial choices.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rtl w:val="0"/>
              </w:rPr>
              <w:t xml:space="preserve">Use of limited metalanguage to present a general explanation of personal authorial choices.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rtl w:val="0"/>
              </w:rPr>
              <w:t xml:space="preserve">Little use of metalanguage and minimal discussion of authorial choices.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8"/>
                <w:rtl w:val="0"/>
              </w:rPr>
              <w:t xml:space="preserve">Plan and revise written work for expressiveness, fluency and coherence.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rtl w:val="0"/>
              </w:rPr>
              <w:t xml:space="preserve">Highly expressive, fluent and coherent writing.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rtl w:val="0"/>
              </w:rPr>
              <w:t xml:space="preserve">Expressive, fluent and coherent writing.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rtl w:val="0"/>
              </w:rPr>
              <w:t xml:space="preserve">Generally expressive, fluent and coherent writing.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rtl w:val="0"/>
              </w:rPr>
              <w:t xml:space="preserve">Clear expression of ideas in writing.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rtl w:val="0"/>
              </w:rPr>
              <w:t xml:space="preserve">Simple expression of ideas in writing.</w:t>
            </w:r>
          </w:p>
        </w:tc>
      </w:tr>
    </w:tbl>
    <w:p w:rsidR="00000000" w:rsidDel="00000000" w:rsidP="00000000" w:rsidRDefault="00000000" w:rsidRPr="00000000">
      <w:pPr>
        <w:spacing w:after="0" w:before="0"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rtl w:val="0"/>
        </w:rPr>
        <w:t xml:space="preserve">Total Marks :      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32"/>
          <w:rtl w:val="0"/>
        </w:rPr>
        <w:t xml:space="preserve">     /30</w:t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32"/>
          <w:rtl w:val="0"/>
        </w:rPr>
        <w:t xml:space="preserve">Feedback and Feed-forward Comments</w:t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</w:pPr>
      <w:r w:rsidDel="00000000" w:rsidR="00000000" w:rsidRPr="00000000">
        <w:rPr>
          <w:rFonts w:ascii="Arial Narrow" w:cs="Arial Narrow" w:eastAsia="Arial Narrow" w:hAnsi="Arial Narrow"/>
          <w:color w:val="000000"/>
          <w:sz w:val="32"/>
          <w:rtl w:val="0"/>
        </w:rPr>
        <w:t xml:space="preserve">What went well?</w:t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</w:pPr>
      <w:r w:rsidDel="00000000" w:rsidR="00000000" w:rsidRPr="00000000">
        <w:rPr>
          <w:rFonts w:ascii="Arial Narrow" w:cs="Arial Narrow" w:eastAsia="Arial Narrow" w:hAnsi="Arial Narrow"/>
          <w:color w:val="000000"/>
          <w:sz w:val="32"/>
          <w:rtl w:val="0"/>
        </w:rPr>
        <w:t xml:space="preserve">Even better if....</w:t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</w:pPr>
      <w:r w:rsidDel="00000000" w:rsidR="00000000" w:rsidRPr="00000000">
        <w:rPr>
          <w:rFonts w:ascii="Arial Narrow" w:cs="Arial Narrow" w:eastAsia="Arial Narrow" w:hAnsi="Arial Narrow"/>
          <w:color w:val="000000"/>
          <w:sz w:val="32"/>
          <w:rtl w:val="0"/>
        </w:rPr>
        <w:t xml:space="preserve">Where to next?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426" w:top="426" w:left="851" w:right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 Narro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image" Target="media/image01.png"/></Relationships>
</file>